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0F" w:rsidRDefault="00AC4AD1" w:rsidP="00AC4AD1">
      <w:pPr>
        <w:pStyle w:val="Kop1"/>
      </w:pPr>
      <w:r>
        <w:t>Bronnenlijst</w:t>
      </w:r>
    </w:p>
    <w:p w:rsidR="00AC4AD1" w:rsidRDefault="00AC4AD1" w:rsidP="00AC4AD1"/>
    <w:p w:rsidR="00AC4AD1" w:rsidRDefault="00AC4AD1" w:rsidP="00AC4AD1">
      <w:pPr>
        <w:pStyle w:val="Lijstalinea"/>
        <w:numPr>
          <w:ilvl w:val="0"/>
          <w:numId w:val="1"/>
        </w:numPr>
      </w:pPr>
      <w:r>
        <w:rPr>
          <w:rFonts w:ascii="Arial" w:hAnsi="Arial" w:cs="Arial"/>
          <w:sz w:val="24"/>
        </w:rPr>
        <w:t>Timmermans-</w:t>
      </w:r>
      <w:proofErr w:type="spellStart"/>
      <w:r>
        <w:rPr>
          <w:rFonts w:ascii="Arial" w:hAnsi="Arial" w:cs="Arial"/>
          <w:sz w:val="24"/>
        </w:rPr>
        <w:t>Huigens</w:t>
      </w:r>
      <w:proofErr w:type="spellEnd"/>
      <w:r>
        <w:rPr>
          <w:rFonts w:ascii="Arial" w:hAnsi="Arial" w:cs="Arial"/>
          <w:sz w:val="24"/>
        </w:rPr>
        <w:t xml:space="preserve">, D.(2008). </w:t>
      </w:r>
      <w:r>
        <w:rPr>
          <w:rFonts w:ascii="Arial" w:hAnsi="Arial" w:cs="Arial"/>
          <w:i/>
          <w:sz w:val="24"/>
        </w:rPr>
        <w:t>Opvoeden praktisch bekeken.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Bhon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stafleu</w:t>
      </w:r>
      <w:proofErr w:type="spellEnd"/>
      <w:r>
        <w:rPr>
          <w:rFonts w:ascii="Arial" w:hAnsi="Arial" w:cs="Arial"/>
          <w:sz w:val="24"/>
        </w:rPr>
        <w:t xml:space="preserve"> van loghum.</w:t>
      </w:r>
      <w:bookmarkStart w:id="0" w:name="_GoBack"/>
      <w:bookmarkEnd w:id="0"/>
    </w:p>
    <w:p w:rsidR="00AC4AD1" w:rsidRPr="00842DF3" w:rsidRDefault="00AC4AD1" w:rsidP="00AC4AD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2DF3">
        <w:rPr>
          <w:rFonts w:ascii="Arial" w:hAnsi="Arial" w:cs="Arial"/>
          <w:sz w:val="24"/>
          <w:szCs w:val="24"/>
        </w:rPr>
        <w:t>Ceha</w:t>
      </w:r>
      <w:proofErr w:type="spellEnd"/>
      <w:r w:rsidRPr="00842DF3">
        <w:rPr>
          <w:rFonts w:ascii="Arial" w:hAnsi="Arial" w:cs="Arial"/>
          <w:sz w:val="24"/>
          <w:szCs w:val="24"/>
        </w:rPr>
        <w:t xml:space="preserve">, M. (1951) </w:t>
      </w:r>
      <w:r w:rsidRPr="00842DF3">
        <w:rPr>
          <w:rFonts w:ascii="Arial" w:hAnsi="Arial" w:cs="Arial"/>
          <w:i/>
          <w:sz w:val="24"/>
          <w:szCs w:val="24"/>
        </w:rPr>
        <w:t xml:space="preserve">Falende familieconstellaties en opvoedingsmethoden als </w:t>
      </w:r>
      <w:proofErr w:type="spellStart"/>
      <w:r w:rsidRPr="00842DF3">
        <w:rPr>
          <w:rFonts w:ascii="Arial" w:hAnsi="Arial" w:cs="Arial"/>
          <w:i/>
          <w:sz w:val="24"/>
          <w:szCs w:val="24"/>
        </w:rPr>
        <w:t>psychopathiserende</w:t>
      </w:r>
      <w:proofErr w:type="spellEnd"/>
      <w:r w:rsidRPr="00842DF3">
        <w:rPr>
          <w:rFonts w:ascii="Arial" w:hAnsi="Arial" w:cs="Arial"/>
          <w:i/>
          <w:sz w:val="24"/>
          <w:szCs w:val="24"/>
        </w:rPr>
        <w:t xml:space="preserve"> factor bij het zich misdragende kind.</w:t>
      </w:r>
      <w:r w:rsidRPr="00842DF3">
        <w:rPr>
          <w:rFonts w:ascii="Arial" w:hAnsi="Arial" w:cs="Arial"/>
          <w:sz w:val="24"/>
          <w:szCs w:val="24"/>
        </w:rPr>
        <w:t xml:space="preserve"> S. N. Leuven</w:t>
      </w:r>
    </w:p>
    <w:p w:rsidR="00AC4AD1" w:rsidRPr="00842DF3" w:rsidRDefault="00AC4AD1" w:rsidP="00AC4AD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2DF3">
        <w:rPr>
          <w:rFonts w:ascii="Arial" w:hAnsi="Arial" w:cs="Arial"/>
          <w:sz w:val="24"/>
          <w:szCs w:val="24"/>
        </w:rPr>
        <w:t>Compernolle</w:t>
      </w:r>
      <w:proofErr w:type="spellEnd"/>
      <w:r w:rsidRPr="00842DF3">
        <w:rPr>
          <w:rFonts w:ascii="Arial" w:hAnsi="Arial" w:cs="Arial"/>
          <w:sz w:val="24"/>
          <w:szCs w:val="24"/>
        </w:rPr>
        <w:t xml:space="preserve">, T.&amp; Vermeiren, R. (2011). </w:t>
      </w:r>
      <w:r w:rsidRPr="00842DF3">
        <w:rPr>
          <w:rFonts w:ascii="Arial" w:hAnsi="Arial" w:cs="Arial"/>
          <w:i/>
          <w:sz w:val="24"/>
          <w:szCs w:val="24"/>
        </w:rPr>
        <w:t xml:space="preserve">Zit stil: handleiding voor het opvoeden van </w:t>
      </w:r>
      <w:proofErr w:type="spellStart"/>
      <w:r w:rsidRPr="00842DF3">
        <w:rPr>
          <w:rFonts w:ascii="Arial" w:hAnsi="Arial" w:cs="Arial"/>
          <w:i/>
          <w:sz w:val="24"/>
          <w:szCs w:val="24"/>
        </w:rPr>
        <w:t>overbeweeglijke</w:t>
      </w:r>
      <w:proofErr w:type="spellEnd"/>
      <w:r w:rsidRPr="00842DF3">
        <w:rPr>
          <w:rFonts w:ascii="Arial" w:hAnsi="Arial" w:cs="Arial"/>
          <w:i/>
          <w:sz w:val="24"/>
          <w:szCs w:val="24"/>
        </w:rPr>
        <w:t xml:space="preserve"> kinderen.</w:t>
      </w:r>
      <w:r w:rsidRPr="00842DF3">
        <w:rPr>
          <w:rFonts w:ascii="Arial" w:hAnsi="Arial" w:cs="Arial"/>
          <w:sz w:val="24"/>
          <w:szCs w:val="24"/>
        </w:rPr>
        <w:t xml:space="preserve"> Tielt: </w:t>
      </w:r>
      <w:proofErr w:type="spellStart"/>
      <w:r w:rsidRPr="00842DF3">
        <w:rPr>
          <w:rFonts w:ascii="Arial" w:hAnsi="Arial" w:cs="Arial"/>
          <w:sz w:val="24"/>
          <w:szCs w:val="24"/>
        </w:rPr>
        <w:t>Lannoo</w:t>
      </w:r>
      <w:proofErr w:type="spellEnd"/>
    </w:p>
    <w:p w:rsidR="00AC4AD1" w:rsidRPr="00842DF3" w:rsidRDefault="00AC4AD1" w:rsidP="00AC4AD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2DF3">
        <w:rPr>
          <w:rFonts w:ascii="Arial" w:hAnsi="Arial" w:cs="Arial"/>
          <w:sz w:val="24"/>
          <w:szCs w:val="24"/>
        </w:rPr>
        <w:t>Compernolle</w:t>
      </w:r>
      <w:proofErr w:type="spellEnd"/>
      <w:r w:rsidRPr="00842DF3">
        <w:rPr>
          <w:rFonts w:ascii="Arial" w:hAnsi="Arial" w:cs="Arial"/>
          <w:sz w:val="24"/>
          <w:szCs w:val="24"/>
        </w:rPr>
        <w:t xml:space="preserve">, T.(2012). </w:t>
      </w:r>
      <w:r w:rsidRPr="00842DF3">
        <w:rPr>
          <w:rFonts w:ascii="Arial" w:hAnsi="Arial" w:cs="Arial"/>
          <w:i/>
          <w:sz w:val="24"/>
          <w:szCs w:val="24"/>
        </w:rPr>
        <w:t>Alles went ook een adolescent/druk1 wegwijzer bij het opvoeden van jongeren.</w:t>
      </w:r>
      <w:r w:rsidRPr="00842DF3">
        <w:rPr>
          <w:rFonts w:ascii="Arial" w:hAnsi="Arial" w:cs="Arial"/>
          <w:sz w:val="24"/>
          <w:szCs w:val="24"/>
        </w:rPr>
        <w:t xml:space="preserve"> Tielt: </w:t>
      </w:r>
      <w:proofErr w:type="spellStart"/>
      <w:r w:rsidRPr="00842DF3">
        <w:rPr>
          <w:rFonts w:ascii="Arial" w:hAnsi="Arial" w:cs="Arial"/>
          <w:sz w:val="24"/>
          <w:szCs w:val="24"/>
        </w:rPr>
        <w:t>Lannoo</w:t>
      </w:r>
      <w:proofErr w:type="spellEnd"/>
      <w:r w:rsidRPr="00842DF3">
        <w:rPr>
          <w:rFonts w:ascii="Arial" w:hAnsi="Arial" w:cs="Arial"/>
          <w:sz w:val="24"/>
          <w:szCs w:val="24"/>
        </w:rPr>
        <w:t xml:space="preserve"> uitgeverij. </w:t>
      </w:r>
    </w:p>
    <w:p w:rsidR="00AC4AD1" w:rsidRPr="00842DF3" w:rsidRDefault="00AC4AD1" w:rsidP="00AC4AD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2DF3">
        <w:rPr>
          <w:rFonts w:ascii="Arial" w:hAnsi="Arial" w:cs="Arial"/>
          <w:sz w:val="24"/>
          <w:szCs w:val="24"/>
        </w:rPr>
        <w:t>Hanley</w:t>
      </w:r>
      <w:proofErr w:type="spellEnd"/>
      <w:r w:rsidRPr="00842DF3">
        <w:rPr>
          <w:rFonts w:ascii="Arial" w:hAnsi="Arial" w:cs="Arial"/>
          <w:sz w:val="24"/>
          <w:szCs w:val="24"/>
        </w:rPr>
        <w:t xml:space="preserve">, Y. &amp; </w:t>
      </w:r>
      <w:proofErr w:type="spellStart"/>
      <w:r w:rsidRPr="00842DF3">
        <w:rPr>
          <w:rFonts w:ascii="Arial" w:hAnsi="Arial" w:cs="Arial"/>
          <w:sz w:val="24"/>
          <w:szCs w:val="24"/>
        </w:rPr>
        <w:t>Humphrey</w:t>
      </w:r>
      <w:proofErr w:type="spellEnd"/>
      <w:r w:rsidRPr="00842DF3">
        <w:rPr>
          <w:rFonts w:ascii="Arial" w:hAnsi="Arial" w:cs="Arial"/>
          <w:sz w:val="24"/>
          <w:szCs w:val="24"/>
        </w:rPr>
        <w:t>, N. &amp; Lennie, C.(2012).</w:t>
      </w:r>
      <w:r w:rsidRPr="00842DF3">
        <w:rPr>
          <w:rFonts w:ascii="Arial" w:hAnsi="Arial" w:cs="Arial"/>
          <w:i/>
          <w:sz w:val="24"/>
          <w:szCs w:val="24"/>
        </w:rPr>
        <w:t xml:space="preserve"> Adolescent </w:t>
      </w:r>
      <w:proofErr w:type="spellStart"/>
      <w:r w:rsidRPr="00842DF3">
        <w:rPr>
          <w:rFonts w:ascii="Arial" w:hAnsi="Arial" w:cs="Arial"/>
          <w:i/>
          <w:sz w:val="24"/>
          <w:szCs w:val="24"/>
        </w:rPr>
        <w:t>counselling</w:t>
      </w:r>
      <w:proofErr w:type="spellEnd"/>
      <w:r w:rsidRPr="00842D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42DF3">
        <w:rPr>
          <w:rFonts w:ascii="Arial" w:hAnsi="Arial" w:cs="Arial"/>
          <w:i/>
          <w:sz w:val="24"/>
          <w:szCs w:val="24"/>
        </w:rPr>
        <w:t>Psychology</w:t>
      </w:r>
      <w:proofErr w:type="spellEnd"/>
      <w:r w:rsidRPr="00842DF3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842DF3">
        <w:rPr>
          <w:rFonts w:ascii="Arial" w:hAnsi="Arial" w:cs="Arial"/>
          <w:i/>
          <w:sz w:val="24"/>
          <w:szCs w:val="24"/>
        </w:rPr>
        <w:t>theory</w:t>
      </w:r>
      <w:proofErr w:type="spellEnd"/>
      <w:r w:rsidRPr="00842DF3">
        <w:rPr>
          <w:rFonts w:ascii="Arial" w:hAnsi="Arial" w:cs="Arial"/>
          <w:i/>
          <w:sz w:val="24"/>
          <w:szCs w:val="24"/>
        </w:rPr>
        <w:t xml:space="preserve">, research </w:t>
      </w:r>
      <w:proofErr w:type="spellStart"/>
      <w:r w:rsidRPr="00842DF3">
        <w:rPr>
          <w:rFonts w:ascii="Arial" w:hAnsi="Arial" w:cs="Arial"/>
          <w:i/>
          <w:sz w:val="24"/>
          <w:szCs w:val="24"/>
        </w:rPr>
        <w:t>and</w:t>
      </w:r>
      <w:proofErr w:type="spellEnd"/>
      <w:r w:rsidRPr="00842D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42DF3">
        <w:rPr>
          <w:rFonts w:ascii="Arial" w:hAnsi="Arial" w:cs="Arial"/>
          <w:i/>
          <w:sz w:val="24"/>
          <w:szCs w:val="24"/>
        </w:rPr>
        <w:t>practice</w:t>
      </w:r>
      <w:proofErr w:type="spellEnd"/>
      <w:r w:rsidRPr="00842DF3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842DF3">
        <w:rPr>
          <w:rFonts w:ascii="Arial" w:hAnsi="Arial" w:cs="Arial"/>
          <w:sz w:val="24"/>
          <w:szCs w:val="24"/>
        </w:rPr>
        <w:t>Routlegde</w:t>
      </w:r>
      <w:proofErr w:type="spellEnd"/>
      <w:r w:rsidRPr="00842DF3">
        <w:rPr>
          <w:rFonts w:ascii="Arial" w:hAnsi="Arial" w:cs="Arial"/>
          <w:sz w:val="24"/>
          <w:szCs w:val="24"/>
        </w:rPr>
        <w:t>.</w:t>
      </w:r>
    </w:p>
    <w:p w:rsidR="00AC4AD1" w:rsidRPr="00842DF3" w:rsidRDefault="00AC4AD1" w:rsidP="00AC4AD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2DF3">
        <w:rPr>
          <w:rFonts w:ascii="Arial" w:hAnsi="Arial" w:cs="Arial"/>
          <w:sz w:val="24"/>
          <w:szCs w:val="24"/>
        </w:rPr>
        <w:t>Lambeir</w:t>
      </w:r>
      <w:proofErr w:type="spellEnd"/>
      <w:r w:rsidRPr="00842DF3">
        <w:rPr>
          <w:rFonts w:ascii="Arial" w:hAnsi="Arial" w:cs="Arial"/>
          <w:sz w:val="24"/>
          <w:szCs w:val="24"/>
        </w:rPr>
        <w:t>, B.(2002).</w:t>
      </w:r>
      <w:r w:rsidRPr="00842DF3">
        <w:rPr>
          <w:rFonts w:ascii="Arial" w:hAnsi="Arial" w:cs="Arial"/>
          <w:i/>
          <w:sz w:val="24"/>
          <w:szCs w:val="24"/>
        </w:rPr>
        <w:t>Spijt over wat niet is geweest: opvoeding en… van nu af moet je gaan.</w:t>
      </w:r>
    </w:p>
    <w:p w:rsidR="00AC4AD1" w:rsidRPr="00842DF3" w:rsidRDefault="00AC4AD1" w:rsidP="00AC4AD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2DF3">
        <w:rPr>
          <w:rFonts w:ascii="Arial" w:hAnsi="Arial" w:cs="Arial"/>
          <w:sz w:val="24"/>
          <w:szCs w:val="24"/>
        </w:rPr>
        <w:t xml:space="preserve">Polis, B.(2004). </w:t>
      </w:r>
      <w:r w:rsidRPr="00842DF3">
        <w:rPr>
          <w:rFonts w:ascii="Arial" w:hAnsi="Arial" w:cs="Arial"/>
          <w:i/>
          <w:sz w:val="24"/>
          <w:szCs w:val="24"/>
        </w:rPr>
        <w:t>Alleen een moeder kan van zo’n jongen houden: hoe ik leerde leven met ADHD.</w:t>
      </w:r>
      <w:r w:rsidRPr="00842DF3">
        <w:rPr>
          <w:rFonts w:ascii="Arial" w:hAnsi="Arial" w:cs="Arial"/>
          <w:sz w:val="24"/>
          <w:szCs w:val="24"/>
        </w:rPr>
        <w:t xml:space="preserve"> Amsterdam: </w:t>
      </w:r>
      <w:proofErr w:type="spellStart"/>
      <w:r w:rsidRPr="00842DF3">
        <w:rPr>
          <w:rFonts w:ascii="Arial" w:hAnsi="Arial" w:cs="Arial"/>
          <w:sz w:val="24"/>
          <w:szCs w:val="24"/>
        </w:rPr>
        <w:t>Niewezijds</w:t>
      </w:r>
      <w:proofErr w:type="spellEnd"/>
    </w:p>
    <w:p w:rsidR="00AC4AD1" w:rsidRPr="00842DF3" w:rsidRDefault="00AC4AD1" w:rsidP="00AC4AD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2DF3">
        <w:rPr>
          <w:rFonts w:ascii="Arial" w:hAnsi="Arial" w:cs="Arial"/>
          <w:sz w:val="24"/>
          <w:szCs w:val="24"/>
        </w:rPr>
        <w:t>Segefjord</w:t>
      </w:r>
      <w:proofErr w:type="spellEnd"/>
      <w:r w:rsidRPr="00842DF3">
        <w:rPr>
          <w:rFonts w:ascii="Arial" w:hAnsi="Arial" w:cs="Arial"/>
          <w:sz w:val="24"/>
          <w:szCs w:val="24"/>
        </w:rPr>
        <w:t xml:space="preserve">, B.(1971), </w:t>
      </w:r>
      <w:proofErr w:type="spellStart"/>
      <w:r w:rsidRPr="00842DF3">
        <w:rPr>
          <w:rFonts w:ascii="Arial" w:hAnsi="Arial" w:cs="Arial"/>
          <w:i/>
          <w:sz w:val="24"/>
          <w:szCs w:val="24"/>
        </w:rPr>
        <w:t>summerhillschool</w:t>
      </w:r>
      <w:proofErr w:type="spellEnd"/>
      <w:r w:rsidRPr="00842DF3">
        <w:rPr>
          <w:rFonts w:ascii="Arial" w:hAnsi="Arial" w:cs="Arial"/>
          <w:i/>
          <w:sz w:val="24"/>
          <w:szCs w:val="24"/>
        </w:rPr>
        <w:t xml:space="preserve">: een onderwijzer bezocht A.S. </w:t>
      </w:r>
      <w:proofErr w:type="spellStart"/>
      <w:r w:rsidRPr="00842DF3">
        <w:rPr>
          <w:rFonts w:ascii="Arial" w:hAnsi="Arial" w:cs="Arial"/>
          <w:i/>
          <w:sz w:val="24"/>
          <w:szCs w:val="24"/>
        </w:rPr>
        <w:t>Neill’s</w:t>
      </w:r>
      <w:proofErr w:type="spellEnd"/>
      <w:r w:rsidRPr="00842DF3">
        <w:rPr>
          <w:rFonts w:ascii="Arial" w:hAnsi="Arial" w:cs="Arial"/>
          <w:i/>
          <w:sz w:val="24"/>
          <w:szCs w:val="24"/>
        </w:rPr>
        <w:t xml:space="preserve"> beroemde school met zijn </w:t>
      </w:r>
      <w:proofErr w:type="spellStart"/>
      <w:r w:rsidRPr="00842DF3">
        <w:rPr>
          <w:rFonts w:ascii="Arial" w:hAnsi="Arial" w:cs="Arial"/>
          <w:i/>
          <w:sz w:val="24"/>
          <w:szCs w:val="24"/>
        </w:rPr>
        <w:t>anti-autoritaire</w:t>
      </w:r>
      <w:proofErr w:type="spellEnd"/>
      <w:r w:rsidRPr="00842DF3">
        <w:rPr>
          <w:rFonts w:ascii="Arial" w:hAnsi="Arial" w:cs="Arial"/>
          <w:i/>
          <w:sz w:val="24"/>
          <w:szCs w:val="24"/>
        </w:rPr>
        <w:t xml:space="preserve"> leer- en opvoedingsmethoden</w:t>
      </w:r>
      <w:r w:rsidRPr="00842DF3">
        <w:rPr>
          <w:rFonts w:ascii="Arial" w:hAnsi="Arial" w:cs="Arial"/>
          <w:sz w:val="24"/>
          <w:szCs w:val="24"/>
        </w:rPr>
        <w:t>. Baarn: Het wereldvenster</w:t>
      </w:r>
    </w:p>
    <w:p w:rsidR="00AC4AD1" w:rsidRPr="00842DF3" w:rsidRDefault="00AC4AD1" w:rsidP="00AC4AD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2DF3">
        <w:rPr>
          <w:rFonts w:ascii="Arial" w:hAnsi="Arial" w:cs="Arial"/>
          <w:sz w:val="24"/>
          <w:szCs w:val="24"/>
        </w:rPr>
        <w:t>Smeyers</w:t>
      </w:r>
      <w:proofErr w:type="spellEnd"/>
      <w:r w:rsidRPr="00842DF3">
        <w:rPr>
          <w:rFonts w:ascii="Arial" w:hAnsi="Arial" w:cs="Arial"/>
          <w:sz w:val="24"/>
          <w:szCs w:val="24"/>
        </w:rPr>
        <w:t>, P.(1992).</w:t>
      </w:r>
      <w:r w:rsidRPr="00842DF3">
        <w:rPr>
          <w:rFonts w:ascii="Arial" w:hAnsi="Arial" w:cs="Arial"/>
          <w:i/>
          <w:sz w:val="24"/>
          <w:szCs w:val="24"/>
        </w:rPr>
        <w:t>Opvoeding en onderwijs. Over initiatie en de mogelijkheid van kritiek.</w:t>
      </w:r>
    </w:p>
    <w:p w:rsidR="00AC4AD1" w:rsidRPr="00842DF3" w:rsidRDefault="00AC4AD1" w:rsidP="00AC4AD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2DF3">
        <w:rPr>
          <w:rFonts w:ascii="Arial" w:hAnsi="Arial" w:cs="Arial"/>
          <w:sz w:val="24"/>
          <w:szCs w:val="24"/>
        </w:rPr>
        <w:t>Smeyers</w:t>
      </w:r>
      <w:proofErr w:type="spellEnd"/>
      <w:r w:rsidRPr="00842DF3">
        <w:rPr>
          <w:rFonts w:ascii="Arial" w:hAnsi="Arial" w:cs="Arial"/>
          <w:sz w:val="24"/>
          <w:szCs w:val="24"/>
        </w:rPr>
        <w:t xml:space="preserve">, P.(1993). </w:t>
      </w:r>
      <w:r w:rsidRPr="00842DF3">
        <w:rPr>
          <w:rFonts w:ascii="Arial" w:hAnsi="Arial" w:cs="Arial"/>
          <w:i/>
          <w:sz w:val="24"/>
          <w:szCs w:val="24"/>
        </w:rPr>
        <w:t xml:space="preserve">Inleiding tot ‘’opvoeding, democratie en nationalisme’’. </w:t>
      </w:r>
    </w:p>
    <w:p w:rsidR="00AC4AD1" w:rsidRPr="00842DF3" w:rsidRDefault="00AC4AD1" w:rsidP="00AC4AD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2DF3">
        <w:rPr>
          <w:rFonts w:ascii="Arial" w:hAnsi="Arial" w:cs="Arial"/>
          <w:sz w:val="24"/>
          <w:szCs w:val="24"/>
        </w:rPr>
        <w:t xml:space="preserve">Uitgeverij Van Gorcum.(2012). </w:t>
      </w:r>
      <w:r w:rsidRPr="00842DF3">
        <w:rPr>
          <w:rFonts w:ascii="Arial" w:hAnsi="Arial" w:cs="Arial"/>
          <w:i/>
          <w:sz w:val="24"/>
          <w:szCs w:val="24"/>
        </w:rPr>
        <w:t>Adolescentenpsychiatrie.</w:t>
      </w:r>
      <w:r w:rsidRPr="00842DF3">
        <w:rPr>
          <w:rFonts w:ascii="Arial" w:hAnsi="Arial" w:cs="Arial"/>
          <w:sz w:val="24"/>
          <w:szCs w:val="24"/>
        </w:rPr>
        <w:t>382 pagina’s.</w:t>
      </w:r>
    </w:p>
    <w:p w:rsidR="00AC4AD1" w:rsidRPr="00842DF3" w:rsidRDefault="00AC4AD1" w:rsidP="00AC4AD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2DF3">
        <w:rPr>
          <w:rFonts w:ascii="Arial" w:hAnsi="Arial" w:cs="Arial"/>
          <w:sz w:val="24"/>
          <w:szCs w:val="24"/>
        </w:rPr>
        <w:t>Wubs</w:t>
      </w:r>
      <w:proofErr w:type="spellEnd"/>
      <w:r w:rsidRPr="00842DF3">
        <w:rPr>
          <w:rFonts w:ascii="Arial" w:hAnsi="Arial" w:cs="Arial"/>
          <w:sz w:val="24"/>
          <w:szCs w:val="24"/>
        </w:rPr>
        <w:t>, J.M.(2004).</w:t>
      </w:r>
      <w:r w:rsidRPr="00842DF3">
        <w:rPr>
          <w:rFonts w:ascii="Arial" w:hAnsi="Arial" w:cs="Arial"/>
          <w:i/>
          <w:sz w:val="24"/>
          <w:szCs w:val="24"/>
        </w:rPr>
        <w:t xml:space="preserve"> Luisteren naar </w:t>
      </w:r>
      <w:proofErr w:type="spellStart"/>
      <w:r w:rsidRPr="00842DF3">
        <w:rPr>
          <w:rFonts w:ascii="Arial" w:hAnsi="Arial" w:cs="Arial"/>
          <w:i/>
          <w:sz w:val="24"/>
          <w:szCs w:val="24"/>
        </w:rPr>
        <w:t>diskundigen</w:t>
      </w:r>
      <w:proofErr w:type="spellEnd"/>
      <w:r w:rsidRPr="00842DF3">
        <w:rPr>
          <w:rFonts w:ascii="Arial" w:hAnsi="Arial" w:cs="Arial"/>
          <w:i/>
          <w:sz w:val="24"/>
          <w:szCs w:val="24"/>
        </w:rPr>
        <w:t>: opvoedingsadvies aan Nederlandse ouders 1945-1999.</w:t>
      </w:r>
      <w:r w:rsidRPr="00842DF3">
        <w:rPr>
          <w:rFonts w:ascii="Arial" w:hAnsi="Arial" w:cs="Arial"/>
          <w:sz w:val="24"/>
          <w:szCs w:val="24"/>
        </w:rPr>
        <w:t xml:space="preserve"> Assen: Van Gorcum</w:t>
      </w:r>
    </w:p>
    <w:p w:rsidR="00AC4AD1" w:rsidRDefault="00AC4AD1" w:rsidP="00AC4A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Website:</w:t>
      </w:r>
    </w:p>
    <w:p w:rsidR="00AC4AD1" w:rsidRDefault="00AC4AD1" w:rsidP="00AC4AD1">
      <w:pPr>
        <w:rPr>
          <w:rFonts w:ascii="Arial" w:hAnsi="Arial" w:cs="Arial"/>
          <w:sz w:val="24"/>
        </w:rPr>
      </w:pPr>
    </w:p>
    <w:p w:rsidR="00AC4AD1" w:rsidRDefault="00AC4AD1" w:rsidP="00AC4AD1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hyperlink r:id="rId5" w:history="1">
        <w:r w:rsidRPr="00AC4AD1">
          <w:rPr>
            <w:rStyle w:val="Hyperlink"/>
            <w:rFonts w:ascii="Arial" w:hAnsi="Arial" w:cs="Arial"/>
            <w:sz w:val="24"/>
          </w:rPr>
          <w:t>http://limo.libis.be/primo_library/libweb/action/search.do?vid=VIVES_KATHO</w:t>
        </w:r>
      </w:hyperlink>
    </w:p>
    <w:p w:rsidR="00AC4AD1" w:rsidRPr="00AC4AD1" w:rsidRDefault="00AC4AD1" w:rsidP="00AC4AD1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hyperlink r:id="rId6" w:history="1">
        <w:r w:rsidRPr="00AC4AD1">
          <w:rPr>
            <w:rStyle w:val="Hyperlink"/>
            <w:rFonts w:ascii="Arial" w:hAnsi="Arial" w:cs="Arial"/>
            <w:sz w:val="24"/>
          </w:rPr>
          <w:t>http://www.jovandeurzen.be/</w:t>
        </w:r>
      </w:hyperlink>
    </w:p>
    <w:p w:rsidR="00AC4AD1" w:rsidRPr="00AC4AD1" w:rsidRDefault="00AC4AD1" w:rsidP="00AC4AD1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hyperlink r:id="rId7" w:history="1">
        <w:r w:rsidRPr="004E4BE0">
          <w:rPr>
            <w:rStyle w:val="Hyperlink"/>
            <w:rFonts w:ascii="Arial" w:hAnsi="Arial" w:cs="Arial"/>
            <w:sz w:val="24"/>
          </w:rPr>
          <w:t>http://www.ckg.be/ckg/don-bosco-hoofdzetel.html</w:t>
        </w:r>
      </w:hyperlink>
      <w:r>
        <w:rPr>
          <w:rFonts w:ascii="Arial" w:hAnsi="Arial" w:cs="Arial"/>
          <w:sz w:val="24"/>
        </w:rPr>
        <w:t xml:space="preserve"> </w:t>
      </w:r>
    </w:p>
    <w:p w:rsidR="00AC4AD1" w:rsidRPr="00AC4AD1" w:rsidRDefault="00AC4AD1" w:rsidP="00AC4AD1">
      <w:pPr>
        <w:rPr>
          <w:rFonts w:ascii="Arial" w:hAnsi="Arial" w:cs="Arial"/>
          <w:sz w:val="24"/>
        </w:rPr>
      </w:pPr>
    </w:p>
    <w:sectPr w:rsidR="00AC4AD1" w:rsidRPr="00AC4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2FC8"/>
    <w:multiLevelType w:val="hybridMultilevel"/>
    <w:tmpl w:val="94DAF91C"/>
    <w:lvl w:ilvl="0" w:tplc="B11614C8">
      <w:start w:val="2"/>
      <w:numFmt w:val="bullet"/>
      <w:lvlText w:val="-"/>
      <w:lvlJc w:val="left"/>
      <w:pPr>
        <w:ind w:left="1845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D1"/>
    <w:rsid w:val="0028510F"/>
    <w:rsid w:val="00A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A9AFA-7159-4C7E-AA5C-4DA00853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C4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C4A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AC4AD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C4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g.be/ckg/don-bosco-hoofdzet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vandeurzen.be/" TargetMode="External"/><Relationship Id="rId5" Type="http://schemas.openxmlformats.org/officeDocument/2006/relationships/hyperlink" Target="http://limo.libis.be/primo_library/libweb/action/search.do?vid=VIVES_KATH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Bieke</dc:creator>
  <cp:keywords/>
  <dc:description/>
  <cp:lastModifiedBy>Bieke</cp:lastModifiedBy>
  <cp:revision>1</cp:revision>
  <dcterms:created xsi:type="dcterms:W3CDTF">2015-12-17T19:49:00Z</dcterms:created>
  <dcterms:modified xsi:type="dcterms:W3CDTF">2015-12-17T19:56:00Z</dcterms:modified>
</cp:coreProperties>
</file>